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36CD8" w14:textId="77777777" w:rsidR="00510894" w:rsidRDefault="00510894" w:rsidP="00510894">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DİCLE KALKINMA AJANSI </w:t>
      </w:r>
    </w:p>
    <w:p w14:paraId="177165B5" w14:textId="77777777" w:rsidR="00510894" w:rsidRDefault="00510894" w:rsidP="00510894">
      <w:pPr>
        <w:spacing w:line="360" w:lineRule="auto"/>
        <w:jc w:val="center"/>
        <w:rPr>
          <w:rFonts w:ascii="Times New Roman" w:hAnsi="Times New Roman" w:cs="Times New Roman"/>
          <w:b/>
          <w:sz w:val="26"/>
          <w:szCs w:val="26"/>
        </w:rPr>
      </w:pPr>
      <w:r>
        <w:rPr>
          <w:rFonts w:ascii="Times New Roman" w:hAnsi="Times New Roman" w:cs="Times New Roman"/>
          <w:b/>
          <w:sz w:val="26"/>
          <w:szCs w:val="26"/>
        </w:rPr>
        <w:t>202</w:t>
      </w:r>
      <w:r>
        <w:rPr>
          <w:rFonts w:ascii="Times New Roman" w:hAnsi="Times New Roman" w:cs="Times New Roman"/>
          <w:b/>
          <w:sz w:val="26"/>
          <w:szCs w:val="26"/>
        </w:rPr>
        <w:t>6</w:t>
      </w:r>
      <w:r>
        <w:rPr>
          <w:rFonts w:ascii="Times New Roman" w:hAnsi="Times New Roman" w:cs="Times New Roman"/>
          <w:b/>
          <w:sz w:val="26"/>
          <w:szCs w:val="26"/>
        </w:rPr>
        <w:t xml:space="preserve"> YILI FİZİBİLİTE DESTE</w:t>
      </w:r>
      <w:r>
        <w:rPr>
          <w:rFonts w:ascii="Times New Roman" w:hAnsi="Times New Roman" w:cs="Times New Roman"/>
          <w:b/>
          <w:sz w:val="26"/>
          <w:szCs w:val="26"/>
        </w:rPr>
        <w:t>K</w:t>
      </w:r>
      <w:r>
        <w:rPr>
          <w:rFonts w:ascii="Times New Roman" w:hAnsi="Times New Roman" w:cs="Times New Roman"/>
          <w:b/>
          <w:sz w:val="26"/>
          <w:szCs w:val="26"/>
        </w:rPr>
        <w:t xml:space="preserve"> PROGRAMI</w:t>
      </w:r>
      <w:r>
        <w:rPr>
          <w:rFonts w:ascii="Times New Roman" w:hAnsi="Times New Roman" w:cs="Times New Roman"/>
          <w:b/>
          <w:sz w:val="26"/>
          <w:szCs w:val="26"/>
        </w:rPr>
        <w:t xml:space="preserve"> </w:t>
      </w:r>
      <w:r>
        <w:rPr>
          <w:rFonts w:ascii="Times New Roman" w:hAnsi="Times New Roman" w:cs="Times New Roman"/>
          <w:b/>
          <w:sz w:val="26"/>
          <w:szCs w:val="26"/>
        </w:rPr>
        <w:t>KAPSAMINDA HAZIRLANACAK OLAN FİZİBİLİTE ÇALIŞMALARI İÇİN</w:t>
      </w:r>
    </w:p>
    <w:p w14:paraId="2D0D8C42" w14:textId="060F63B9" w:rsidR="00510894" w:rsidRDefault="00510894" w:rsidP="00510894">
      <w:pPr>
        <w:spacing w:line="360" w:lineRule="auto"/>
        <w:jc w:val="center"/>
        <w:rPr>
          <w:rFonts w:ascii="Times New Roman" w:hAnsi="Times New Roman" w:cs="Times New Roman"/>
          <w:b/>
          <w:sz w:val="26"/>
          <w:szCs w:val="26"/>
        </w:rPr>
      </w:pPr>
      <w:r>
        <w:rPr>
          <w:rFonts w:ascii="Times New Roman" w:hAnsi="Times New Roman" w:cs="Times New Roman"/>
          <w:b/>
          <w:sz w:val="26"/>
          <w:szCs w:val="26"/>
        </w:rPr>
        <w:t xml:space="preserve"> TİP TEKNİK ŞARTNAME</w:t>
      </w:r>
    </w:p>
    <w:p w14:paraId="7BCA84FB" w14:textId="60722F53" w:rsidR="00510894" w:rsidRDefault="00510894" w:rsidP="00510894">
      <w:pPr>
        <w:spacing w:line="360" w:lineRule="auto"/>
        <w:jc w:val="both"/>
        <w:rPr>
          <w:rFonts w:ascii="Times New Roman" w:hAnsi="Times New Roman" w:cs="Times New Roman"/>
        </w:rPr>
      </w:pPr>
      <w:r>
        <w:rPr>
          <w:rFonts w:ascii="Times New Roman" w:hAnsi="Times New Roman" w:cs="Times New Roman"/>
          <w:b/>
        </w:rPr>
        <w:t>SÖZLEŞME NO:</w:t>
      </w:r>
      <w:r>
        <w:rPr>
          <w:rFonts w:ascii="Times New Roman" w:hAnsi="Times New Roman" w:cs="Times New Roman"/>
        </w:rPr>
        <w:t xml:space="preserve"> TRC3/2</w:t>
      </w:r>
      <w:r>
        <w:rPr>
          <w:rFonts w:ascii="Times New Roman" w:hAnsi="Times New Roman" w:cs="Times New Roman"/>
        </w:rPr>
        <w:t>6</w:t>
      </w:r>
      <w:r>
        <w:rPr>
          <w:rFonts w:ascii="Times New Roman" w:hAnsi="Times New Roman" w:cs="Times New Roman"/>
        </w:rPr>
        <w:t>/FZD/</w:t>
      </w:r>
      <w:r>
        <w:rPr>
          <w:rFonts w:ascii="Times New Roman" w:hAnsi="Times New Roman" w:cs="Times New Roman"/>
          <w:highlight w:val="yellow"/>
        </w:rPr>
        <w:t>……</w:t>
      </w:r>
    </w:p>
    <w:p w14:paraId="235C9C8D"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b/>
        </w:rPr>
        <w:t>İŞİN ADI:</w:t>
      </w:r>
      <w:r>
        <w:rPr>
          <w:rFonts w:ascii="Times New Roman" w:hAnsi="Times New Roman" w:cs="Times New Roman"/>
        </w:rPr>
        <w:t xml:space="preserve"> “</w:t>
      </w:r>
      <w:r>
        <w:rPr>
          <w:rFonts w:ascii="Times New Roman" w:hAnsi="Times New Roman" w:cs="Times New Roman"/>
          <w:highlight w:val="yellow"/>
        </w:rPr>
        <w:t>…………………………</w:t>
      </w:r>
      <w:proofErr w:type="gramStart"/>
      <w:r>
        <w:rPr>
          <w:rFonts w:ascii="Times New Roman" w:hAnsi="Times New Roman" w:cs="Times New Roman"/>
          <w:highlight w:val="yellow"/>
        </w:rPr>
        <w:t>…</w:t>
      </w:r>
      <w:r>
        <w:rPr>
          <w:rFonts w:ascii="Times New Roman" w:hAnsi="Times New Roman" w:cs="Times New Roman"/>
        </w:rPr>
        <w:t>(</w:t>
      </w:r>
      <w:r>
        <w:rPr>
          <w:rFonts w:ascii="Times New Roman" w:hAnsi="Times New Roman" w:cs="Times New Roman"/>
          <w:i/>
          <w:iCs/>
        </w:rPr>
        <w:t>proje  adı</w:t>
      </w:r>
      <w:proofErr w:type="gramEnd"/>
      <w:r>
        <w:rPr>
          <w:rFonts w:ascii="Times New Roman" w:hAnsi="Times New Roman" w:cs="Times New Roman"/>
          <w:i/>
          <w:iCs/>
        </w:rPr>
        <w:t>)</w:t>
      </w:r>
      <w:r>
        <w:rPr>
          <w:rFonts w:ascii="Times New Roman" w:hAnsi="Times New Roman" w:cs="Times New Roman"/>
        </w:rPr>
        <w:t>” Fizibilite Çalışması</w:t>
      </w:r>
    </w:p>
    <w:p w14:paraId="32EEA15E"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b/>
        </w:rPr>
        <w:t>MADDE-1: TARAFLAR</w:t>
      </w:r>
    </w:p>
    <w:p w14:paraId="07B16C51" w14:textId="77777777" w:rsidR="00510894" w:rsidRDefault="00510894" w:rsidP="00510894">
      <w:pPr>
        <w:spacing w:line="360" w:lineRule="auto"/>
        <w:ind w:firstLine="708"/>
        <w:jc w:val="both"/>
        <w:rPr>
          <w:rFonts w:ascii="Times New Roman" w:hAnsi="Times New Roman" w:cs="Times New Roman"/>
        </w:rPr>
      </w:pPr>
      <w:r>
        <w:rPr>
          <w:rFonts w:ascii="Times New Roman" w:hAnsi="Times New Roman" w:cs="Times New Roman"/>
        </w:rPr>
        <w:t xml:space="preserve">Teknik şartnamede </w:t>
      </w:r>
      <w:r>
        <w:rPr>
          <w:rFonts w:ascii="Times New Roman" w:hAnsi="Times New Roman" w:cs="Times New Roman"/>
          <w:highlight w:val="yellow"/>
        </w:rPr>
        <w:t>…………………….</w:t>
      </w:r>
      <w:r>
        <w:rPr>
          <w:rFonts w:ascii="Times New Roman" w:hAnsi="Times New Roman" w:cs="Times New Roman"/>
        </w:rPr>
        <w:t xml:space="preserve"> </w:t>
      </w:r>
      <w:r>
        <w:rPr>
          <w:rFonts w:ascii="Times New Roman" w:hAnsi="Times New Roman" w:cs="Times New Roman"/>
          <w:i/>
          <w:iCs/>
        </w:rPr>
        <w:t>(</w:t>
      </w:r>
      <w:proofErr w:type="gramStart"/>
      <w:r>
        <w:rPr>
          <w:rFonts w:ascii="Times New Roman" w:hAnsi="Times New Roman" w:cs="Times New Roman"/>
          <w:i/>
          <w:iCs/>
        </w:rPr>
        <w:t>yararlanıcı</w:t>
      </w:r>
      <w:proofErr w:type="gramEnd"/>
      <w:r>
        <w:rPr>
          <w:rFonts w:ascii="Times New Roman" w:hAnsi="Times New Roman" w:cs="Times New Roman"/>
          <w:i/>
          <w:iCs/>
        </w:rPr>
        <w:t xml:space="preserve"> kurum) </w:t>
      </w:r>
      <w:r>
        <w:rPr>
          <w:rFonts w:ascii="Times New Roman" w:hAnsi="Times New Roman" w:cs="Times New Roman"/>
        </w:rPr>
        <w:t xml:space="preserve">“İŞVEREN”, fizibilite çalışmalarını yürütecek firma ise “YÜKLENİCİ” olarak adlandırılmıştır. </w:t>
      </w:r>
    </w:p>
    <w:p w14:paraId="3C9518BF" w14:textId="77777777" w:rsidR="00510894" w:rsidRDefault="00510894" w:rsidP="00510894">
      <w:pPr>
        <w:spacing w:line="360" w:lineRule="auto"/>
        <w:ind w:firstLine="708"/>
        <w:jc w:val="both"/>
        <w:rPr>
          <w:rFonts w:ascii="Times New Roman" w:hAnsi="Times New Roman" w:cs="Times New Roman"/>
        </w:rPr>
      </w:pPr>
      <w:r>
        <w:rPr>
          <w:rFonts w:ascii="Times New Roman" w:hAnsi="Times New Roman" w:cs="Times New Roman"/>
        </w:rPr>
        <w:t xml:space="preserve">Proje konusu iş, Dicle Kalkınma Ajansı’nın Fizibilite Desteği Programı kapsamında desteklenmektedir. </w:t>
      </w:r>
    </w:p>
    <w:p w14:paraId="3EE32F81"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b/>
        </w:rPr>
        <w:t>MADDE-2: KONU</w:t>
      </w:r>
    </w:p>
    <w:p w14:paraId="2CA232B8" w14:textId="77777777" w:rsidR="00510894" w:rsidRDefault="00510894" w:rsidP="00510894">
      <w:pPr>
        <w:spacing w:line="360" w:lineRule="auto"/>
        <w:ind w:firstLine="708"/>
        <w:jc w:val="both"/>
        <w:rPr>
          <w:rFonts w:ascii="Times New Roman" w:hAnsi="Times New Roman" w:cs="Times New Roman"/>
        </w:rPr>
      </w:pPr>
      <w:r>
        <w:rPr>
          <w:rFonts w:ascii="Times New Roman" w:hAnsi="Times New Roman" w:cs="Times New Roman"/>
          <w:highlight w:val="yellow"/>
        </w:rPr>
        <w:t>……………………………</w:t>
      </w:r>
      <w:proofErr w:type="gramStart"/>
      <w:r>
        <w:rPr>
          <w:rFonts w:ascii="Times New Roman" w:hAnsi="Times New Roman" w:cs="Times New Roman"/>
          <w:highlight w:val="yellow"/>
        </w:rPr>
        <w:t>…….</w:t>
      </w:r>
      <w:proofErr w:type="gramEnd"/>
      <w:r>
        <w:rPr>
          <w:rFonts w:ascii="Times New Roman" w:hAnsi="Times New Roman" w:cs="Times New Roman"/>
          <w:highlight w:val="yellow"/>
        </w:rPr>
        <w:t>.</w:t>
      </w:r>
      <w:r>
        <w:rPr>
          <w:rFonts w:ascii="Times New Roman" w:hAnsi="Times New Roman" w:cs="Times New Roman"/>
        </w:rPr>
        <w:t>(</w:t>
      </w:r>
      <w:r>
        <w:rPr>
          <w:rFonts w:ascii="Times New Roman" w:hAnsi="Times New Roman" w:cs="Times New Roman"/>
          <w:i/>
          <w:iCs/>
        </w:rPr>
        <w:t>fizibilitenin amacı buraya yazılacaktır</w:t>
      </w:r>
      <w:r>
        <w:rPr>
          <w:rFonts w:ascii="Times New Roman" w:hAnsi="Times New Roman" w:cs="Times New Roman"/>
        </w:rPr>
        <w:t xml:space="preserve">) sağlanmasına yönelik </w:t>
      </w:r>
      <w:r>
        <w:rPr>
          <w:rFonts w:ascii="Times New Roman" w:hAnsi="Times New Roman" w:cs="Times New Roman"/>
          <w:highlight w:val="yellow"/>
        </w:rPr>
        <w:t>…</w:t>
      </w:r>
      <w:proofErr w:type="gramStart"/>
      <w:r>
        <w:rPr>
          <w:rFonts w:ascii="Times New Roman" w:hAnsi="Times New Roman" w:cs="Times New Roman"/>
          <w:highlight w:val="yellow"/>
        </w:rPr>
        <w:t>…….</w:t>
      </w:r>
      <w:proofErr w:type="gramEnd"/>
      <w:r>
        <w:rPr>
          <w:rFonts w:ascii="Times New Roman" w:hAnsi="Times New Roman" w:cs="Times New Roman"/>
          <w:i/>
          <w:iCs/>
        </w:rPr>
        <w:t>(uygulanacak İl</w:t>
      </w:r>
      <w:r>
        <w:rPr>
          <w:rFonts w:ascii="Times New Roman" w:hAnsi="Times New Roman" w:cs="Times New Roman"/>
        </w:rPr>
        <w:t>)’ta yapılması planlanan “</w:t>
      </w:r>
      <w:r>
        <w:rPr>
          <w:rFonts w:ascii="Times New Roman" w:hAnsi="Times New Roman" w:cs="Times New Roman"/>
          <w:highlight w:val="yellow"/>
        </w:rPr>
        <w:t>……………………………</w:t>
      </w:r>
      <w:proofErr w:type="gramStart"/>
      <w:r>
        <w:rPr>
          <w:rFonts w:ascii="Times New Roman" w:hAnsi="Times New Roman" w:cs="Times New Roman"/>
          <w:highlight w:val="yellow"/>
        </w:rPr>
        <w:t>…</w:t>
      </w:r>
      <w:r>
        <w:rPr>
          <w:rFonts w:ascii="Times New Roman" w:hAnsi="Times New Roman" w:cs="Times New Roman"/>
        </w:rPr>
        <w:t>(</w:t>
      </w:r>
      <w:proofErr w:type="gramEnd"/>
      <w:r>
        <w:rPr>
          <w:rFonts w:ascii="Times New Roman" w:hAnsi="Times New Roman" w:cs="Times New Roman"/>
          <w:i/>
          <w:iCs/>
        </w:rPr>
        <w:t>proje fizibilitesinin adı</w:t>
      </w:r>
      <w:r>
        <w:rPr>
          <w:rFonts w:ascii="Times New Roman" w:hAnsi="Times New Roman" w:cs="Times New Roman"/>
        </w:rPr>
        <w:t xml:space="preserve">)” için yapılacak olan fizibilite çalışması, </w:t>
      </w:r>
      <w:r>
        <w:rPr>
          <w:rFonts w:ascii="Times New Roman" w:hAnsi="Times New Roman" w:cs="Times New Roman"/>
          <w:b/>
          <w:bCs/>
          <w:u w:val="single"/>
        </w:rPr>
        <w:t>ekte yer alan fizibilite etüdü rapor formatına (EK DB-4/2) uygun bir şekilde</w:t>
      </w:r>
      <w:r>
        <w:rPr>
          <w:rFonts w:ascii="Times New Roman" w:hAnsi="Times New Roman" w:cs="Times New Roman"/>
        </w:rPr>
        <w:t>, sektöre dönük finansal, ekonomik, sosyal, bölgesel/</w:t>
      </w:r>
      <w:proofErr w:type="spellStart"/>
      <w:r>
        <w:rPr>
          <w:rFonts w:ascii="Times New Roman" w:hAnsi="Times New Roman" w:cs="Times New Roman"/>
        </w:rPr>
        <w:t>mekansal</w:t>
      </w:r>
      <w:proofErr w:type="spellEnd"/>
      <w:r>
        <w:rPr>
          <w:rFonts w:ascii="Times New Roman" w:hAnsi="Times New Roman" w:cs="Times New Roman"/>
        </w:rPr>
        <w:t xml:space="preserve"> ve teknik analizlerin yapılması ve verilerin hesaplanarak fizibilite raporunun hazırlanması işidir. </w:t>
      </w:r>
    </w:p>
    <w:p w14:paraId="658081ED" w14:textId="77777777" w:rsidR="00510894" w:rsidRDefault="00510894" w:rsidP="00510894">
      <w:pPr>
        <w:spacing w:line="360" w:lineRule="auto"/>
        <w:ind w:firstLine="708"/>
        <w:jc w:val="both"/>
        <w:rPr>
          <w:rFonts w:ascii="Times New Roman" w:hAnsi="Times New Roman" w:cs="Times New Roman"/>
        </w:rPr>
      </w:pPr>
      <w:r>
        <w:rPr>
          <w:rFonts w:ascii="Times New Roman" w:hAnsi="Times New Roman" w:cs="Times New Roman"/>
        </w:rPr>
        <w:t>Bu fizibilite çalışması kapsamında sunulacak iş planında; yöntem, yürütülecek iş süreçleri ve üretim merkezinin kurulum sürecinde göz önünde bulundurulması gereken hususlar, bilimsel verilere dayalı olarak yapılması planlanan analiz ve araştırmalar teklif kapsamında belirtilecektir. Yatırım sonrası maddi ve teknik açıdan yaşanabilecek sorunların önlenmesi, risk analizlerinin ve detaylı planlamaların yapılması çalışma kapsamında yer alacaktır.</w:t>
      </w:r>
    </w:p>
    <w:p w14:paraId="0E054D13"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b/>
        </w:rPr>
        <w:t xml:space="preserve">MADDE-3: KAPSAM / YAPILACAK İŞLER </w:t>
      </w:r>
    </w:p>
    <w:p w14:paraId="7C6A7B8F"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b/>
        </w:rPr>
        <w:t>3.1 Proje Hakkında</w:t>
      </w:r>
    </w:p>
    <w:p w14:paraId="1C131CDB"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i/>
          <w:iCs/>
        </w:rPr>
        <w:t>(Bu kısımda, yapılacak olan fizibilite çalışması kapsamında genel bilgiler verilmelidir.)</w:t>
      </w:r>
    </w:p>
    <w:p w14:paraId="2446B36F"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xml:space="preserve">- Proje yeri </w:t>
      </w:r>
      <w:r>
        <w:rPr>
          <w:rFonts w:ascii="Times New Roman" w:hAnsi="Times New Roman" w:cs="Times New Roman"/>
          <w:highlight w:val="yellow"/>
        </w:rPr>
        <w:t>……...</w:t>
      </w:r>
      <w:r>
        <w:rPr>
          <w:rFonts w:ascii="Times New Roman" w:hAnsi="Times New Roman" w:cs="Times New Roman"/>
        </w:rPr>
        <w:t xml:space="preserve"> ilidir. Proje konusu yeterli sayıda saha çalışması/araştırması yapmayı gerekli kılmaktadır. </w:t>
      </w:r>
    </w:p>
    <w:p w14:paraId="475E73CE"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xml:space="preserve">- </w:t>
      </w:r>
    </w:p>
    <w:p w14:paraId="0D8D6E72"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xml:space="preserve">- </w:t>
      </w:r>
    </w:p>
    <w:p w14:paraId="05D2BF45"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lastRenderedPageBreak/>
        <w:t xml:space="preserve">- </w:t>
      </w:r>
    </w:p>
    <w:p w14:paraId="010061DC" w14:textId="77777777" w:rsidR="00510894" w:rsidRDefault="00510894" w:rsidP="00510894">
      <w:pPr>
        <w:spacing w:line="360" w:lineRule="auto"/>
        <w:jc w:val="both"/>
        <w:rPr>
          <w:rFonts w:ascii="Times New Roman" w:hAnsi="Times New Roman" w:cs="Times New Roman"/>
        </w:rPr>
      </w:pPr>
    </w:p>
    <w:p w14:paraId="06B6D359" w14:textId="77777777" w:rsidR="00510894" w:rsidRDefault="00510894" w:rsidP="00510894">
      <w:pPr>
        <w:spacing w:line="360" w:lineRule="auto"/>
        <w:jc w:val="both"/>
        <w:rPr>
          <w:rFonts w:ascii="Times New Roman" w:hAnsi="Times New Roman" w:cs="Times New Roman"/>
        </w:rPr>
      </w:pPr>
    </w:p>
    <w:p w14:paraId="2ED6A712"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b/>
        </w:rPr>
        <w:t>3.2 İşveren Tarafından Yapılacak İşler</w:t>
      </w:r>
    </w:p>
    <w:p w14:paraId="7BD4232E" w14:textId="77777777" w:rsidR="00510894" w:rsidRDefault="00510894" w:rsidP="00510894">
      <w:pPr>
        <w:spacing w:line="360" w:lineRule="auto"/>
        <w:jc w:val="both"/>
        <w:rPr>
          <w:rFonts w:ascii="Times New Roman" w:hAnsi="Times New Roman" w:cs="Times New Roman"/>
          <w:i/>
          <w:iCs/>
        </w:rPr>
      </w:pPr>
      <w:r>
        <w:rPr>
          <w:rFonts w:ascii="Times New Roman" w:hAnsi="Times New Roman" w:cs="Times New Roman"/>
          <w:i/>
          <w:iCs/>
        </w:rPr>
        <w:t>(Bu kısımda, işveren tarafından yapılacak işlere ve sağlanacak hizmetlere yer verilmelidir.)</w:t>
      </w:r>
    </w:p>
    <w:p w14:paraId="1456A8C4"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Bu iş kapsamında İşverence temin edilmesi gereken resmi evrakların temini,</w:t>
      </w:r>
    </w:p>
    <w:p w14:paraId="5B952B9C"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Gerekli toplantı organizasyonlarına destek sağlanması,</w:t>
      </w:r>
    </w:p>
    <w:p w14:paraId="04B6F9A9"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b/>
        </w:rPr>
        <w:t>3.3 Yüklenici Tarafından Yapılacak İşler</w:t>
      </w:r>
    </w:p>
    <w:p w14:paraId="7A9470C7" w14:textId="77777777" w:rsidR="00510894" w:rsidRDefault="00510894" w:rsidP="00510894">
      <w:pPr>
        <w:spacing w:line="360" w:lineRule="auto"/>
        <w:jc w:val="both"/>
        <w:rPr>
          <w:rFonts w:ascii="Times New Roman" w:hAnsi="Times New Roman" w:cs="Times New Roman"/>
          <w:i/>
          <w:iCs/>
        </w:rPr>
      </w:pPr>
      <w:r>
        <w:rPr>
          <w:rFonts w:ascii="Times New Roman" w:hAnsi="Times New Roman" w:cs="Times New Roman"/>
          <w:i/>
          <w:iCs/>
        </w:rPr>
        <w:t>(Bu kısımda, yüklenici tarafından yapılacak işlere ve sağlanacak hizmetlere yer verilmelidir.)</w:t>
      </w:r>
    </w:p>
    <w:p w14:paraId="2BB77ED3" w14:textId="26BF5269" w:rsidR="00510894" w:rsidRDefault="00510894" w:rsidP="00510894">
      <w:pPr>
        <w:spacing w:line="360" w:lineRule="auto"/>
        <w:jc w:val="both"/>
        <w:rPr>
          <w:rFonts w:ascii="Times New Roman" w:hAnsi="Times New Roman" w:cs="Times New Roman"/>
        </w:rPr>
      </w:pPr>
      <w:r>
        <w:rPr>
          <w:rFonts w:ascii="Times New Roman" w:hAnsi="Times New Roman" w:cs="Times New Roman"/>
        </w:rPr>
        <w:t>- Yüklenicinin Dicle Kalkınma Ajansı’nın 202</w:t>
      </w:r>
      <w:r>
        <w:rPr>
          <w:rFonts w:ascii="Times New Roman" w:hAnsi="Times New Roman" w:cs="Times New Roman"/>
        </w:rPr>
        <w:t>6</w:t>
      </w:r>
      <w:r>
        <w:rPr>
          <w:rFonts w:ascii="Times New Roman" w:hAnsi="Times New Roman" w:cs="Times New Roman"/>
        </w:rPr>
        <w:t xml:space="preserve"> Yılı Fizibilite Deste</w:t>
      </w:r>
      <w:r>
        <w:rPr>
          <w:rFonts w:ascii="Times New Roman" w:hAnsi="Times New Roman" w:cs="Times New Roman"/>
        </w:rPr>
        <w:t>k</w:t>
      </w:r>
      <w:r>
        <w:rPr>
          <w:rFonts w:ascii="Times New Roman" w:hAnsi="Times New Roman" w:cs="Times New Roman"/>
        </w:rPr>
        <w:t xml:space="preserve"> Programı kapsamında yayınlanan rehber ve bu şartname ekinde bulunan “</w:t>
      </w:r>
      <w:r>
        <w:rPr>
          <w:rFonts w:ascii="Times New Roman" w:hAnsi="Times New Roman" w:cs="Times New Roman"/>
          <w:b/>
          <w:bCs/>
        </w:rPr>
        <w:t>DB-4/2 FİZİBİLİTE ETÜDÜ RAPORU FORMATI</w:t>
      </w:r>
      <w:r>
        <w:rPr>
          <w:rFonts w:ascii="Times New Roman" w:hAnsi="Times New Roman" w:cs="Times New Roman"/>
        </w:rPr>
        <w:t>” çerçevesinde bir Fizibilite Raporu hazırlaması gerekmektedir.</w:t>
      </w:r>
    </w:p>
    <w:p w14:paraId="39893A4C" w14:textId="0818CA67" w:rsidR="00510894" w:rsidRDefault="00510894" w:rsidP="00510894">
      <w:pPr>
        <w:spacing w:line="360" w:lineRule="auto"/>
        <w:jc w:val="both"/>
        <w:rPr>
          <w:rFonts w:ascii="Times New Roman" w:hAnsi="Times New Roman" w:cs="Times New Roman"/>
        </w:rPr>
      </w:pPr>
      <w:r>
        <w:rPr>
          <w:rFonts w:ascii="Times New Roman" w:hAnsi="Times New Roman" w:cs="Times New Roman"/>
        </w:rPr>
        <w:t>- Fizibiliteye konu iş, sektöre (</w:t>
      </w:r>
      <w:r>
        <w:rPr>
          <w:rFonts w:ascii="Times New Roman" w:hAnsi="Times New Roman" w:cs="Times New Roman"/>
          <w:highlight w:val="yellow"/>
        </w:rPr>
        <w:t>…………………….</w:t>
      </w:r>
      <w:r>
        <w:rPr>
          <w:rFonts w:ascii="Times New Roman" w:hAnsi="Times New Roman" w:cs="Times New Roman"/>
        </w:rPr>
        <w:t xml:space="preserve"> </w:t>
      </w:r>
      <w:proofErr w:type="gramStart"/>
      <w:r>
        <w:rPr>
          <w:rFonts w:ascii="Times New Roman" w:hAnsi="Times New Roman" w:cs="Times New Roman"/>
          <w:i/>
          <w:iCs/>
        </w:rPr>
        <w:t>buraya</w:t>
      </w:r>
      <w:proofErr w:type="gramEnd"/>
      <w:r>
        <w:rPr>
          <w:rFonts w:ascii="Times New Roman" w:hAnsi="Times New Roman" w:cs="Times New Roman"/>
          <w:i/>
          <w:iCs/>
        </w:rPr>
        <w:t xml:space="preserve"> fizibilite konusu ile ilgili hususlara yer verilebilir.</w:t>
      </w:r>
      <w:r>
        <w:rPr>
          <w:rFonts w:ascii="Times New Roman" w:hAnsi="Times New Roman" w:cs="Times New Roman"/>
        </w:rPr>
        <w:t xml:space="preserve">) yönelik gerekli verilerin sağlıklı bir şekilde toplanabilmesi için </w:t>
      </w:r>
      <w:proofErr w:type="gramStart"/>
      <w:r>
        <w:rPr>
          <w:rFonts w:ascii="Times New Roman" w:hAnsi="Times New Roman" w:cs="Times New Roman"/>
          <w:highlight w:val="yellow"/>
        </w:rPr>
        <w:t>…….</w:t>
      </w:r>
      <w:proofErr w:type="gramEnd"/>
      <w:r>
        <w:rPr>
          <w:rFonts w:ascii="Times New Roman" w:hAnsi="Times New Roman" w:cs="Times New Roman"/>
          <w:highlight w:val="yellow"/>
        </w:rPr>
        <w:t>.</w:t>
      </w:r>
      <w:r>
        <w:rPr>
          <w:rFonts w:ascii="Times New Roman" w:hAnsi="Times New Roman" w:cs="Times New Roman"/>
        </w:rPr>
        <w:t xml:space="preserve"> </w:t>
      </w:r>
      <w:r>
        <w:rPr>
          <w:rFonts w:ascii="Times New Roman" w:hAnsi="Times New Roman" w:cs="Times New Roman"/>
        </w:rPr>
        <w:t>ilinde saha çalışması yapılmasını da gerekli kılmaktadır.</w:t>
      </w:r>
    </w:p>
    <w:p w14:paraId="608E40B0"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Fizibilite Çalışması Kapsamında;</w:t>
      </w:r>
    </w:p>
    <w:p w14:paraId="4C5479ED"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Bölge potansiyelini, sektörün analizi, girdi analizi, talep analizi, oluşabilecek riskler ve sorunlarını vs. araştırmalar yoluyla belirlemek, ön fizibilite çalışması yapmak,</w:t>
      </w:r>
    </w:p>
    <w:p w14:paraId="5FD658B4"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Yatırımın gerçekleşme aşamasında oluşacak giderlerin analizini yapmak, yatırım aşamasından sonra oluşacak gider-gelirleri belirlemek ve kara geçiş noktasını tespit etmek, makine-ekipman, işgücü kullanım maliyet ve oranlarını hesaplamak, finansal analizler yapmak,</w:t>
      </w:r>
    </w:p>
    <w:p w14:paraId="3D15E8E7"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Projenin başarıyla kurulup gelişebilmesi için benimsenmesi gereken finansman kaynakları, yönetim modeli (gerekli insan kaynağı) ve kurumsal statüyü belirlemek,</w:t>
      </w:r>
    </w:p>
    <w:p w14:paraId="0C94B4E5"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xml:space="preserve"> * Bu proje için gerekli teknolojiyi, ekipmanları, araç-gereçleri, laboratuvar sistemleri ve donanımları belirlemek, sosyal, kültürel ve ekonomik faaliyet alanlarının tespitini ve tefrişat vb. ihtiyaçları belirlemek,</w:t>
      </w:r>
    </w:p>
    <w:p w14:paraId="3FEC79E7"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xml:space="preserve">* Üretim ve satış programı hazırlamak, </w:t>
      </w:r>
      <w:r>
        <w:rPr>
          <w:rFonts w:ascii="Times New Roman" w:hAnsi="Times New Roman" w:cs="Times New Roman"/>
          <w:i/>
          <w:iCs/>
        </w:rPr>
        <w:t>(fizibilite kapsamında yer alıyorsa)</w:t>
      </w:r>
    </w:p>
    <w:p w14:paraId="6E0D5C0C"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Bu proje için gerekli izleme ve değerlendirme sistemini tanımlamak,</w:t>
      </w:r>
    </w:p>
    <w:p w14:paraId="11911CFE"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t>* İyi uygulama örneği teşkil edebilecek ulusal veya uluslararası bir proje ile karşılaştırmalı analiz yapmak,</w:t>
      </w:r>
    </w:p>
    <w:p w14:paraId="0711EDA8" w14:textId="77777777" w:rsidR="00510894" w:rsidRDefault="00510894" w:rsidP="00510894">
      <w:pPr>
        <w:spacing w:line="360" w:lineRule="auto"/>
        <w:jc w:val="both"/>
        <w:rPr>
          <w:rFonts w:ascii="Times New Roman" w:hAnsi="Times New Roman" w:cs="Times New Roman"/>
        </w:rPr>
      </w:pPr>
      <w:r>
        <w:rPr>
          <w:rFonts w:ascii="Times New Roman" w:hAnsi="Times New Roman" w:cs="Times New Roman"/>
        </w:rPr>
        <w:lastRenderedPageBreak/>
        <w:t>* Bu projenin uygulanması halinde gerekli olan fiziksel yapının/tesisin planının, temel fonksiyonlarının ve teknik özelliklerinin belirlenmesini sağlamak,</w:t>
      </w:r>
    </w:p>
    <w:p w14:paraId="55D6EE0B" w14:textId="77777777" w:rsidR="00510894" w:rsidRDefault="00510894" w:rsidP="00510894">
      <w:pPr>
        <w:spacing w:line="360" w:lineRule="auto"/>
        <w:jc w:val="both"/>
        <w:rPr>
          <w:rFonts w:ascii="Times New Roman" w:hAnsi="Times New Roman" w:cs="Times New Roman"/>
        </w:rPr>
      </w:pPr>
    </w:p>
    <w:p w14:paraId="3176F5B0" w14:textId="77777777" w:rsidR="00510894" w:rsidRDefault="00510894" w:rsidP="00510894">
      <w:pPr>
        <w:spacing w:line="360" w:lineRule="auto"/>
        <w:jc w:val="both"/>
        <w:rPr>
          <w:rFonts w:ascii="Times New Roman" w:hAnsi="Times New Roman" w:cs="Times New Roman"/>
        </w:rPr>
      </w:pPr>
    </w:p>
    <w:p w14:paraId="3BBC24AC" w14:textId="77777777" w:rsidR="00510894" w:rsidRDefault="00510894" w:rsidP="00510894">
      <w:pPr>
        <w:spacing w:line="360" w:lineRule="auto"/>
        <w:jc w:val="both"/>
        <w:rPr>
          <w:rFonts w:ascii="Times New Roman" w:hAnsi="Times New Roman" w:cs="Times New Roman"/>
          <w:b/>
        </w:rPr>
      </w:pPr>
      <w:r>
        <w:rPr>
          <w:rFonts w:ascii="Times New Roman" w:hAnsi="Times New Roman" w:cs="Times New Roman"/>
          <w:b/>
        </w:rPr>
        <w:t>MADDE-4: SÜRE, İŞ PROGRAMI VE ÇIKTILAR</w:t>
      </w:r>
    </w:p>
    <w:p w14:paraId="3BD7BC1E" w14:textId="77777777" w:rsidR="00510894" w:rsidRDefault="00510894" w:rsidP="00510894">
      <w:pPr>
        <w:spacing w:line="360" w:lineRule="auto"/>
        <w:jc w:val="both"/>
        <w:rPr>
          <w:rFonts w:ascii="Times New Roman" w:hAnsi="Times New Roman" w:cs="Times New Roman"/>
          <w:i/>
          <w:iCs/>
        </w:rPr>
      </w:pPr>
      <w:r>
        <w:rPr>
          <w:rFonts w:ascii="Times New Roman" w:hAnsi="Times New Roman" w:cs="Times New Roman"/>
          <w:i/>
          <w:iCs/>
        </w:rPr>
        <w:t>(Bu kısımda, fizibilite çalışması kapsamında yapılacak işlerin süresine, programına ve çıktılarına yönelik içerik yer almalıdır.)</w:t>
      </w:r>
    </w:p>
    <w:p w14:paraId="5E58985F" w14:textId="77777777" w:rsidR="00510894" w:rsidRDefault="00510894" w:rsidP="00510894">
      <w:pPr>
        <w:spacing w:after="0" w:line="360" w:lineRule="auto"/>
        <w:jc w:val="both"/>
        <w:rPr>
          <w:rFonts w:ascii="Times New Roman" w:hAnsi="Times New Roman" w:cs="Times New Roman"/>
        </w:rPr>
      </w:pPr>
      <w:r>
        <w:rPr>
          <w:rFonts w:ascii="Times New Roman" w:hAnsi="Times New Roman" w:cs="Times New Roman"/>
        </w:rPr>
        <w:t xml:space="preserve">Fizibilite çalışması için öngörülen süreç aşağıdaki gibi planlanmaktadır. </w:t>
      </w:r>
    </w:p>
    <w:p w14:paraId="07DA6DAD"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 xml:space="preserve">Başlangıç </w:t>
      </w:r>
      <w:proofErr w:type="gramStart"/>
      <w:r>
        <w:rPr>
          <w:rFonts w:ascii="Times New Roman" w:hAnsi="Times New Roman"/>
          <w:highlight w:val="yellow"/>
        </w:rPr>
        <w:t>Toplantısı(</w:t>
      </w:r>
      <w:proofErr w:type="gramEnd"/>
      <w:r>
        <w:rPr>
          <w:rFonts w:ascii="Times New Roman" w:hAnsi="Times New Roman"/>
          <w:highlight w:val="yellow"/>
        </w:rPr>
        <w:t>Proje Ekibi ve İşveren)</w:t>
      </w:r>
    </w:p>
    <w:p w14:paraId="61AE2E4F"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Saha Çalışması ve Veri Toplama/İşleme</w:t>
      </w:r>
    </w:p>
    <w:p w14:paraId="723369D5"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Paydaşlarla Toplantı/Çalıştay</w:t>
      </w:r>
    </w:p>
    <w:p w14:paraId="3970081D"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İlerleme Özet Raporu ve Ara Çıktıların İşverene İletilmesi</w:t>
      </w:r>
    </w:p>
    <w:p w14:paraId="19F42491"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Analiz ve Raporlama Süreci</w:t>
      </w:r>
    </w:p>
    <w:p w14:paraId="462B94F5"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Taslak Raporun İşveren ve Ajans Görüşüne Sunulması</w:t>
      </w:r>
    </w:p>
    <w:p w14:paraId="10FE6362"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Revizyonlar Sonrasında Raporun Tamamlanması</w:t>
      </w:r>
    </w:p>
    <w:p w14:paraId="0A375B0E"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Kapanış Toplantısı</w:t>
      </w:r>
    </w:p>
    <w:p w14:paraId="08ACE143" w14:textId="77777777" w:rsidR="00510894" w:rsidRDefault="00510894" w:rsidP="00510894">
      <w:pPr>
        <w:pStyle w:val="ListeParagraf"/>
        <w:numPr>
          <w:ilvl w:val="0"/>
          <w:numId w:val="1"/>
        </w:numPr>
        <w:spacing w:after="200" w:line="360" w:lineRule="auto"/>
        <w:jc w:val="both"/>
        <w:rPr>
          <w:rFonts w:ascii="Times New Roman" w:hAnsi="Times New Roman"/>
          <w:highlight w:val="yellow"/>
        </w:rPr>
      </w:pPr>
      <w:r>
        <w:rPr>
          <w:rFonts w:ascii="Times New Roman" w:hAnsi="Times New Roman"/>
          <w:highlight w:val="yellow"/>
        </w:rPr>
        <w:t xml:space="preserve">Nihai Kontrol ve Kabul  </w:t>
      </w:r>
    </w:p>
    <w:p w14:paraId="6B4A6B27" w14:textId="77777777" w:rsidR="00510894" w:rsidRDefault="00510894" w:rsidP="00510894">
      <w:pPr>
        <w:spacing w:after="0" w:line="360" w:lineRule="auto"/>
        <w:ind w:firstLine="708"/>
        <w:jc w:val="both"/>
        <w:rPr>
          <w:rFonts w:ascii="Times New Roman" w:hAnsi="Times New Roman" w:cs="Times New Roman"/>
        </w:rPr>
      </w:pPr>
      <w:r>
        <w:rPr>
          <w:rFonts w:ascii="Times New Roman" w:hAnsi="Times New Roman" w:cs="Times New Roman"/>
        </w:rPr>
        <w:t xml:space="preserve">Yüklenicinin, iş takvimi ve yöntemi doğrultusunda işin devamı süresince periyodik olarak ve işin tamamlanması aşamasında teslim edeceği çıktılar ile işin süresi aşağıda belirtilmiştir. </w:t>
      </w:r>
    </w:p>
    <w:p w14:paraId="20FDB0A1" w14:textId="77777777" w:rsidR="00510894" w:rsidRDefault="00510894" w:rsidP="00510894">
      <w:pPr>
        <w:spacing w:before="240" w:after="0" w:line="360" w:lineRule="auto"/>
        <w:jc w:val="both"/>
        <w:rPr>
          <w:rFonts w:ascii="Times New Roman" w:hAnsi="Times New Roman" w:cs="Times New Roman"/>
          <w:b/>
        </w:rPr>
      </w:pPr>
      <w:r>
        <w:rPr>
          <w:rFonts w:ascii="Times New Roman" w:hAnsi="Times New Roman" w:cs="Times New Roman"/>
          <w:b/>
        </w:rPr>
        <w:t>4.1 Projenin Süresi ve İş Programı</w:t>
      </w:r>
    </w:p>
    <w:p w14:paraId="3F6DD4E6"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Fizibilite çalışmasının tamamlanması için öngörülen toplam süre </w:t>
      </w:r>
      <w:r>
        <w:rPr>
          <w:rFonts w:ascii="Times New Roman" w:hAnsi="Times New Roman" w:cs="Times New Roman"/>
          <w:highlight w:val="yellow"/>
        </w:rPr>
        <w:t>90 (doksan)</w:t>
      </w:r>
      <w:r>
        <w:rPr>
          <w:rFonts w:ascii="Times New Roman" w:hAnsi="Times New Roman" w:cs="Times New Roman"/>
        </w:rPr>
        <w:t xml:space="preserve"> gündür. Bu süre, İşveren ile Yüklenici arasındaki sözleşmenin imzalanmasından itibaren başlar. İşverenden kaynaklı gecikmeler olması veya mücbir sebep halinde yüklenici ek süre talebinde bulunabilecektir. </w:t>
      </w:r>
    </w:p>
    <w:p w14:paraId="738D4F2C"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Yüklenici, yukarıda kapsamı belirtilen tüm işlere ait; ekip, yöntem, iş sırası, başlama ve bitiş tarihleri, süre, işler arasındaki ilişkiler, ara ve nihai çıktılar ile kaydedilecek ana aşamaları gösterir ayrıntılı bir İş Programı (</w:t>
      </w:r>
      <w:proofErr w:type="spellStart"/>
      <w:r>
        <w:rPr>
          <w:rFonts w:ascii="Times New Roman" w:hAnsi="Times New Roman" w:cs="Times New Roman"/>
        </w:rPr>
        <w:t>Metadoloji</w:t>
      </w:r>
      <w:proofErr w:type="spellEnd"/>
      <w:r>
        <w:rPr>
          <w:rFonts w:ascii="Times New Roman" w:hAnsi="Times New Roman" w:cs="Times New Roman"/>
        </w:rPr>
        <w:t>) hazırlayacak ve teklifiyle birlikte sunacaktır.</w:t>
      </w:r>
    </w:p>
    <w:p w14:paraId="0F23401A"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İş Programı üzerinde İşveren tarafından getirilecek değişiklik talepleri de dikkate alınarak hazırlanacak nihai iş programı, sözleşme imzalandıktan bir hafta sonra Yüklenici tarafından iletilecektir.</w:t>
      </w:r>
    </w:p>
    <w:p w14:paraId="565ED553"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Fizibilite çalışmasının İşveren ’in öngördüğü sürede </w:t>
      </w:r>
      <w:r>
        <w:rPr>
          <w:rFonts w:ascii="Times New Roman" w:hAnsi="Times New Roman" w:cs="Times New Roman"/>
          <w:highlight w:val="yellow"/>
        </w:rPr>
        <w:t>(90 gün)</w:t>
      </w:r>
      <w:r>
        <w:rPr>
          <w:rFonts w:ascii="Times New Roman" w:hAnsi="Times New Roman" w:cs="Times New Roman"/>
        </w:rPr>
        <w:t xml:space="preserve"> tamamlanması için birbirinden bağımsız işlerin eş zamanlı olarak yürütülmesi gerekmektedir. Yüklenici, projeyle ilgili görevlendireceği ekibi bu durumu göz önünde bulundurarak oluşturacak ve proje faaliyetlerini bu doğrultuda koordine edecektir.</w:t>
      </w:r>
    </w:p>
    <w:p w14:paraId="0F2AAD9E"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lastRenderedPageBreak/>
        <w:t>Taslak rapor 1(bir) ay öncesinde İşveren ve DİKA tarafından kontrol edilmesi ve görüş oluşturulması amacıyla İşverene teslim edilecektir.</w:t>
      </w:r>
    </w:p>
    <w:p w14:paraId="73533F6B" w14:textId="77777777" w:rsidR="00510894" w:rsidRDefault="00510894" w:rsidP="00510894">
      <w:pPr>
        <w:spacing w:before="240" w:after="0" w:line="360" w:lineRule="auto"/>
        <w:ind w:firstLine="708"/>
        <w:jc w:val="both"/>
        <w:rPr>
          <w:rFonts w:ascii="Times New Roman" w:hAnsi="Times New Roman" w:cs="Times New Roman"/>
        </w:rPr>
      </w:pPr>
    </w:p>
    <w:p w14:paraId="5BB4CE7A" w14:textId="77777777" w:rsidR="00510894" w:rsidRDefault="00510894" w:rsidP="00510894">
      <w:pPr>
        <w:spacing w:before="240" w:after="0" w:line="360" w:lineRule="auto"/>
        <w:jc w:val="both"/>
        <w:rPr>
          <w:rFonts w:ascii="Times New Roman" w:hAnsi="Times New Roman" w:cs="Times New Roman"/>
          <w:b/>
        </w:rPr>
      </w:pPr>
      <w:r>
        <w:rPr>
          <w:rFonts w:ascii="Times New Roman" w:hAnsi="Times New Roman" w:cs="Times New Roman"/>
          <w:b/>
        </w:rPr>
        <w:t>4.2 Proje Çıktıları</w:t>
      </w:r>
    </w:p>
    <w:p w14:paraId="4261F9A8"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Projenin ana çıktısı, </w:t>
      </w:r>
      <w:r>
        <w:rPr>
          <w:rFonts w:ascii="Times New Roman" w:hAnsi="Times New Roman" w:cs="Times New Roman"/>
          <w:highlight w:val="yellow"/>
        </w:rPr>
        <w:t>………………………</w:t>
      </w:r>
      <w:proofErr w:type="gramStart"/>
      <w:r>
        <w:rPr>
          <w:rFonts w:ascii="Times New Roman" w:hAnsi="Times New Roman" w:cs="Times New Roman"/>
          <w:highlight w:val="yellow"/>
        </w:rPr>
        <w:t>…….</w:t>
      </w:r>
      <w:proofErr w:type="gramEnd"/>
      <w:r>
        <w:rPr>
          <w:rFonts w:ascii="Times New Roman" w:hAnsi="Times New Roman" w:cs="Times New Roman"/>
          <w:highlight w:val="yellow"/>
        </w:rPr>
        <w:t>.</w:t>
      </w:r>
      <w:r>
        <w:rPr>
          <w:rFonts w:ascii="Times New Roman" w:hAnsi="Times New Roman" w:cs="Times New Roman"/>
        </w:rPr>
        <w:t xml:space="preserve">Fizibilite Raporudur. Söz konusu raporun hazırlanabilmesi için yukarıdaki maddelerde tanımlanan çalışmalar, belirlenecek iş programı kapsamında tamamlandıkça, ara çıktılar işverene teslim edilecektir. İşveren ve Dicle Kalkınma Ajansı’nın taslak raporu incelemesinin ardından Yüklenici ’ye iletilecek görüşler doğrultusunda içerik revize edilecek ve Fizibilite Raporuna son hali verilecektir. </w:t>
      </w:r>
    </w:p>
    <w:p w14:paraId="43B38BFB"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Fizibilite çalışması sonucunda elde edilen çıktıların derleneceği ve İşveren tarafından baskısı yapılacak broşür için çalışma özeti Yüklenici tarafından oluşturulacaktır.   </w:t>
      </w:r>
    </w:p>
    <w:p w14:paraId="5A0DEFE1"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Fizibilite Raporu, işin tamamlanacağı gün 2 (iki) adet basılı (renkli ve kapaklı) ve 2 (iki) adet elektronik (CD) kopya olmak üzere İşverene teslim edilecektir. </w:t>
      </w:r>
    </w:p>
    <w:p w14:paraId="63B86074" w14:textId="77777777" w:rsidR="00510894" w:rsidRDefault="00510894" w:rsidP="00510894">
      <w:pPr>
        <w:spacing w:before="240" w:after="0" w:line="360" w:lineRule="auto"/>
        <w:jc w:val="both"/>
        <w:rPr>
          <w:rFonts w:ascii="Times New Roman" w:hAnsi="Times New Roman" w:cs="Times New Roman"/>
          <w:b/>
        </w:rPr>
      </w:pPr>
      <w:r>
        <w:rPr>
          <w:rFonts w:ascii="Times New Roman" w:hAnsi="Times New Roman" w:cs="Times New Roman"/>
          <w:b/>
        </w:rPr>
        <w:t>MADDE-5: PROJE EKİBİNİN NİTELİKLERİ / DENEYİMİ</w:t>
      </w:r>
    </w:p>
    <w:p w14:paraId="33593A8D" w14:textId="77777777" w:rsidR="00510894" w:rsidRDefault="00510894" w:rsidP="00510894">
      <w:pPr>
        <w:spacing w:before="240" w:after="0" w:line="360" w:lineRule="auto"/>
        <w:jc w:val="both"/>
        <w:rPr>
          <w:rFonts w:ascii="Times New Roman" w:hAnsi="Times New Roman" w:cs="Times New Roman"/>
          <w:b/>
        </w:rPr>
      </w:pPr>
      <w:r>
        <w:rPr>
          <w:rFonts w:ascii="Times New Roman" w:hAnsi="Times New Roman" w:cs="Times New Roman"/>
          <w:b/>
        </w:rPr>
        <w:t>5.1 Proje Ekibi ve İş Deneyimi</w:t>
      </w:r>
    </w:p>
    <w:p w14:paraId="01280918" w14:textId="77777777" w:rsidR="00510894" w:rsidRDefault="00510894" w:rsidP="00510894">
      <w:pPr>
        <w:spacing w:line="360" w:lineRule="auto"/>
        <w:jc w:val="both"/>
      </w:pPr>
      <w:r>
        <w:rPr>
          <w:rFonts w:ascii="Times New Roman" w:hAnsi="Times New Roman" w:cs="Times New Roman"/>
          <w:i/>
          <w:iCs/>
        </w:rPr>
        <w:t>(Bu kısımda, fizibilite çalışmasını hazırlayacak proje ekibinin özellikleri yer almalıdır; finans uzmanı ile sektör uzmanı zorunlu olup sarı boyalı kısımlarda yer alan mühendis ve araştırmacıların ekipte yer alıp almayacağı hususu proje konusuna bağlı tercihli bir husustur.)</w:t>
      </w:r>
    </w:p>
    <w:p w14:paraId="77F19756"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Fizibilite çalışmaları, Fizibilite deneyimi olan 1 (bir) Finans Uzmanı (en az 5 yıl tecrübeli), ilgili branşta yetkinlik sahibi 1 (bir) Sektör Uzmanı/Teknik Uzman ile </w:t>
      </w:r>
      <w:r>
        <w:rPr>
          <w:rFonts w:ascii="Times New Roman" w:hAnsi="Times New Roman" w:cs="Times New Roman"/>
          <w:highlight w:val="yellow"/>
        </w:rPr>
        <w:t xml:space="preserve">ilgili alanda tecrübe sahibi olan (…) mühendis ve </w:t>
      </w:r>
      <w:proofErr w:type="gramStart"/>
      <w:r>
        <w:rPr>
          <w:rFonts w:ascii="Times New Roman" w:hAnsi="Times New Roman" w:cs="Times New Roman"/>
          <w:highlight w:val="yellow"/>
        </w:rPr>
        <w:t>(….</w:t>
      </w:r>
      <w:proofErr w:type="gramEnd"/>
      <w:r>
        <w:rPr>
          <w:rFonts w:ascii="Times New Roman" w:hAnsi="Times New Roman" w:cs="Times New Roman"/>
          <w:highlight w:val="yellow"/>
        </w:rPr>
        <w:t>) araştırmacılardan</w:t>
      </w:r>
      <w:r>
        <w:rPr>
          <w:rFonts w:ascii="Times New Roman" w:hAnsi="Times New Roman" w:cs="Times New Roman"/>
        </w:rPr>
        <w:t xml:space="preserve"> oluşan bir ekip tarafından yürütülecektir. </w:t>
      </w:r>
    </w:p>
    <w:p w14:paraId="0A47B23C"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Proje ekibinin özgeçmişleri ve öngörülen çalışma çizelgesi teklif verme aşamasında İşverene sunulacaktır. Ekip liderinin fizibilite çalışmaları konusunda en az 10 yıllık tecrübeye sahip olan kişiler arasından seçilmesi gerekmektedir. Daha önce en az 1(bir) fizibilite çalışması yapılmış olması ve buna ilişkin bilgiye teklifte yer verilmesi gerekmektedir.</w:t>
      </w:r>
    </w:p>
    <w:p w14:paraId="7B8D6DB4" w14:textId="77777777" w:rsidR="00510894" w:rsidRDefault="00510894" w:rsidP="00510894">
      <w:pPr>
        <w:spacing w:before="240" w:after="0" w:line="360" w:lineRule="auto"/>
        <w:jc w:val="both"/>
        <w:rPr>
          <w:rFonts w:ascii="Times New Roman" w:hAnsi="Times New Roman" w:cs="Times New Roman"/>
          <w:b/>
        </w:rPr>
      </w:pPr>
      <w:r>
        <w:rPr>
          <w:rFonts w:ascii="Times New Roman" w:hAnsi="Times New Roman" w:cs="Times New Roman"/>
          <w:b/>
        </w:rPr>
        <w:t>MADDE-6: İŞİN KABULÜ, ÖDEME VE DİĞER HUSUSLAR</w:t>
      </w:r>
    </w:p>
    <w:p w14:paraId="7BB67E49" w14:textId="77777777" w:rsidR="00510894" w:rsidRDefault="00510894" w:rsidP="00510894">
      <w:pPr>
        <w:spacing w:before="240" w:after="0" w:line="360" w:lineRule="auto"/>
        <w:jc w:val="both"/>
        <w:rPr>
          <w:rFonts w:ascii="Times New Roman" w:hAnsi="Times New Roman" w:cs="Times New Roman"/>
        </w:rPr>
      </w:pPr>
      <w:r>
        <w:rPr>
          <w:rFonts w:ascii="Times New Roman" w:hAnsi="Times New Roman" w:cs="Times New Roman"/>
          <w:b/>
        </w:rPr>
        <w:tab/>
      </w:r>
      <w:r>
        <w:rPr>
          <w:rFonts w:ascii="Times New Roman" w:hAnsi="Times New Roman" w:cs="Times New Roman"/>
        </w:rPr>
        <w:t xml:space="preserve">Fizibilite Raporu İşveren ve DİKA tarafından şekil, kapsam ve içerik olarak onaylandığı takdirde kabul edilmiş sayılacaktır. </w:t>
      </w:r>
    </w:p>
    <w:p w14:paraId="2317A5F1"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lastRenderedPageBreak/>
        <w:t xml:space="preserve">Sözleşme bedelinin %40’ı kadar ön ödeme </w:t>
      </w:r>
      <w:r>
        <w:rPr>
          <w:rFonts w:ascii="Times New Roman" w:hAnsi="Times New Roman" w:cs="Times New Roman"/>
          <w:u w:val="single"/>
        </w:rPr>
        <w:t>avans teminat mektubu</w:t>
      </w:r>
      <w:r>
        <w:rPr>
          <w:rFonts w:ascii="Times New Roman" w:hAnsi="Times New Roman" w:cs="Times New Roman"/>
        </w:rPr>
        <w:t xml:space="preserve"> sunulması halinde yapılacaktır. Kalan tutar (%60) işin tamamlanması ve kabulü gerçekleştirildikten sonra yükleniciye ödenecektir.</w:t>
      </w:r>
    </w:p>
    <w:p w14:paraId="5D45C5EC"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Yüklenici işe gereken özeni göstermeyi, şartname konusu işi şartnameye uygun olarak ve belirlenen süre dâhilinde gerçekleştirmeyi ve oluşabilecek kusurları süresinde gidermeyi kabul ve taahhüt eder.  </w:t>
      </w:r>
    </w:p>
    <w:p w14:paraId="58C6D17D" w14:textId="77777777" w:rsidR="00510894" w:rsidRDefault="00510894" w:rsidP="00510894">
      <w:pPr>
        <w:spacing w:line="360" w:lineRule="auto"/>
        <w:ind w:firstLine="708"/>
        <w:jc w:val="both"/>
        <w:rPr>
          <w:rFonts w:ascii="Times New Roman" w:hAnsi="Times New Roman" w:cs="Times New Roman"/>
        </w:rPr>
      </w:pPr>
      <w:r>
        <w:rPr>
          <w:rFonts w:ascii="Times New Roman" w:hAnsi="Times New Roman" w:cs="Times New Roman"/>
        </w:rPr>
        <w:t xml:space="preserve">Sözleşme, teknik şartname, ilgili yasal mevzuat ve fizibilite başvurusunda konuya ilişkin yapılması beyan edilen çalışmaların Yüklenici tarafından eksiksiz olarak tamamlanması esastır. </w:t>
      </w:r>
    </w:p>
    <w:p w14:paraId="5E5F91AF" w14:textId="77777777" w:rsidR="00510894" w:rsidRDefault="00510894" w:rsidP="00510894">
      <w:pPr>
        <w:spacing w:before="240" w:after="0" w:line="360" w:lineRule="auto"/>
        <w:jc w:val="both"/>
        <w:rPr>
          <w:rFonts w:ascii="Times New Roman" w:hAnsi="Times New Roman" w:cs="Times New Roman"/>
          <w:b/>
        </w:rPr>
      </w:pPr>
      <w:r>
        <w:rPr>
          <w:rFonts w:ascii="Times New Roman" w:hAnsi="Times New Roman" w:cs="Times New Roman"/>
          <w:b/>
        </w:rPr>
        <w:t>MADDE-7: ANLAŞMAZLIKLARIN ÇÖZÜMÜ</w:t>
      </w:r>
      <w:r>
        <w:rPr>
          <w:rFonts w:ascii="Times New Roman" w:hAnsi="Times New Roman" w:cs="Times New Roman"/>
          <w:b/>
        </w:rPr>
        <w:tab/>
      </w:r>
    </w:p>
    <w:p w14:paraId="1364C849" w14:textId="634D7F5C"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Bu teknik şartnameden doğabilecek her türlü anlaşmazlığın çözümünde </w:t>
      </w:r>
      <w:r>
        <w:rPr>
          <w:rFonts w:ascii="Times New Roman" w:hAnsi="Times New Roman" w:cs="Times New Roman"/>
        </w:rPr>
        <w:t>Mardin</w:t>
      </w:r>
      <w:r>
        <w:rPr>
          <w:rFonts w:ascii="Times New Roman" w:hAnsi="Times New Roman" w:cs="Times New Roman"/>
        </w:rPr>
        <w:t xml:space="preserve"> ili mahkemeleri ve icra daireleri yetkilidir.</w:t>
      </w:r>
    </w:p>
    <w:p w14:paraId="1C64469A" w14:textId="77777777" w:rsidR="00510894" w:rsidRDefault="00510894" w:rsidP="00510894">
      <w:pPr>
        <w:spacing w:before="240" w:after="0" w:line="360" w:lineRule="auto"/>
        <w:ind w:firstLine="708"/>
        <w:jc w:val="both"/>
        <w:rPr>
          <w:rFonts w:ascii="Times New Roman" w:hAnsi="Times New Roman" w:cs="Times New Roman"/>
        </w:rPr>
      </w:pPr>
      <w:r>
        <w:rPr>
          <w:rFonts w:ascii="Times New Roman" w:hAnsi="Times New Roman" w:cs="Times New Roman"/>
        </w:rPr>
        <w:t xml:space="preserve">Bu teknik şartname 7 maddeden ve </w:t>
      </w:r>
      <w:r>
        <w:rPr>
          <w:rFonts w:ascii="Times New Roman" w:hAnsi="Times New Roman" w:cs="Times New Roman"/>
          <w:highlight w:val="yellow"/>
        </w:rPr>
        <w:t>….</w:t>
      </w:r>
      <w:r>
        <w:rPr>
          <w:rFonts w:ascii="Times New Roman" w:hAnsi="Times New Roman" w:cs="Times New Roman"/>
        </w:rPr>
        <w:t xml:space="preserve"> </w:t>
      </w:r>
      <w:proofErr w:type="gramStart"/>
      <w:r>
        <w:rPr>
          <w:rFonts w:ascii="Times New Roman" w:hAnsi="Times New Roman" w:cs="Times New Roman"/>
        </w:rPr>
        <w:t>sayfadan</w:t>
      </w:r>
      <w:proofErr w:type="gramEnd"/>
      <w:r>
        <w:rPr>
          <w:rFonts w:ascii="Times New Roman" w:hAnsi="Times New Roman" w:cs="Times New Roman"/>
        </w:rPr>
        <w:t xml:space="preserve"> ibarettir.             </w:t>
      </w:r>
    </w:p>
    <w:p w14:paraId="4DF5509F" w14:textId="77777777" w:rsidR="00510894" w:rsidRDefault="00510894" w:rsidP="00510894">
      <w:pPr>
        <w:spacing w:before="240" w:after="0" w:line="240" w:lineRule="auto"/>
        <w:ind w:firstLine="708"/>
        <w:jc w:val="both"/>
        <w:rPr>
          <w:rFonts w:ascii="Times New Roman" w:hAnsi="Times New Roman" w:cs="Times New Roman"/>
          <w:b/>
          <w:bCs/>
          <w:sz w:val="24"/>
          <w:szCs w:val="24"/>
        </w:rPr>
      </w:pPr>
      <w:r>
        <w:rPr>
          <w:rFonts w:ascii="Times New Roman" w:hAnsi="Times New Roman" w:cs="Times New Roman"/>
          <w:b/>
          <w:bCs/>
        </w:rPr>
        <w:t xml:space="preserve">EK: DB-4/2 FİZİBİLİTE ETÜDÜ RAPORU FORMATI                                                             </w:t>
      </w:r>
    </w:p>
    <w:p w14:paraId="12C25A81" w14:textId="77777777" w:rsidR="00EB02C5" w:rsidRDefault="00EB02C5"/>
    <w:sectPr w:rsidR="00EB02C5" w:rsidSect="00510894">
      <w:footerReference w:type="default" r:id="rId5"/>
      <w:pgSz w:w="11906" w:h="16838" w:orient="landscape"/>
      <w:pgMar w:top="1276" w:right="1417" w:bottom="993"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5536485"/>
      <w:docPartObj>
        <w:docPartGallery w:val="Page Numbers (Bottom of Page)"/>
        <w:docPartUnique/>
      </w:docPartObj>
    </w:sdtPr>
    <w:sdtContent>
      <w:p w14:paraId="5722B2F6" w14:textId="77777777" w:rsidR="00510894" w:rsidRDefault="00510894">
        <w:pPr>
          <w:pStyle w:val="AltBilgi"/>
          <w:jc w:val="right"/>
        </w:pPr>
        <w:r>
          <w:fldChar w:fldCharType="begin"/>
        </w:r>
        <w:r>
          <w:instrText>PAGE   \* MERGEFORMAT</w:instrText>
        </w:r>
        <w:r>
          <w:fldChar w:fldCharType="separate"/>
        </w:r>
        <w:r>
          <w:t>2</w:t>
        </w:r>
        <w:r>
          <w:fldChar w:fldCharType="end"/>
        </w:r>
      </w:p>
    </w:sdtContent>
  </w:sdt>
  <w:p w14:paraId="693860FB" w14:textId="77777777" w:rsidR="00510894" w:rsidRDefault="00510894">
    <w:pPr>
      <w:pStyle w:val="AltBilgi"/>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C13CD"/>
    <w:multiLevelType w:val="multilevel"/>
    <w:tmpl w:val="CB724F7C"/>
    <w:lvl w:ilvl="0">
      <w:start w:val="1"/>
      <w:numFmt w:val="bullet"/>
      <w:suff w:val="space"/>
      <w:lvlText w:val=""/>
      <w:lvlJc w:val="left"/>
      <w:pPr>
        <w:ind w:left="720" w:hanging="360"/>
      </w:pPr>
      <w:rPr>
        <w:rFonts w:ascii="Wingdings" w:hAnsi="Wingdings" w:hint="default"/>
        <w:b/>
      </w:rPr>
    </w:lvl>
    <w:lvl w:ilvl="1">
      <w:start w:val="1"/>
      <w:numFmt w:val="lowerLetter"/>
      <w:suff w:val="space"/>
      <w:lvlText w:val="%2."/>
      <w:lvlJc w:val="left"/>
      <w:pPr>
        <w:ind w:left="1440" w:hanging="360"/>
      </w:pPr>
    </w:lvl>
    <w:lvl w:ilvl="2">
      <w:start w:val="1"/>
      <w:numFmt w:val="lowerRoman"/>
      <w:suff w:val="space"/>
      <w:lvlText w:val="%3."/>
      <w:lvlJc w:val="right"/>
      <w:pPr>
        <w:ind w:left="2160" w:hanging="180"/>
      </w:pPr>
    </w:lvl>
    <w:lvl w:ilvl="3">
      <w:start w:val="1"/>
      <w:numFmt w:val="decimal"/>
      <w:suff w:val="space"/>
      <w:lvlText w:val="%4."/>
      <w:lvlJc w:val="left"/>
      <w:pPr>
        <w:ind w:left="2880" w:hanging="360"/>
      </w:pPr>
    </w:lvl>
    <w:lvl w:ilvl="4">
      <w:start w:val="1"/>
      <w:numFmt w:val="lowerLetter"/>
      <w:suff w:val="space"/>
      <w:lvlText w:val="%5."/>
      <w:lvlJc w:val="left"/>
      <w:pPr>
        <w:ind w:left="3600" w:hanging="360"/>
      </w:pPr>
    </w:lvl>
    <w:lvl w:ilvl="5">
      <w:start w:val="1"/>
      <w:numFmt w:val="lowerRoman"/>
      <w:suff w:val="space"/>
      <w:lvlText w:val="%6."/>
      <w:lvlJc w:val="right"/>
      <w:pPr>
        <w:ind w:left="4320" w:hanging="180"/>
      </w:pPr>
    </w:lvl>
    <w:lvl w:ilvl="6">
      <w:start w:val="1"/>
      <w:numFmt w:val="decimal"/>
      <w:suff w:val="space"/>
      <w:lvlText w:val="%7."/>
      <w:lvlJc w:val="left"/>
      <w:pPr>
        <w:ind w:left="5040" w:hanging="360"/>
      </w:pPr>
    </w:lvl>
    <w:lvl w:ilvl="7">
      <w:start w:val="1"/>
      <w:numFmt w:val="lowerLetter"/>
      <w:suff w:val="space"/>
      <w:lvlText w:val="%8."/>
      <w:lvlJc w:val="left"/>
      <w:pPr>
        <w:ind w:left="5760" w:hanging="360"/>
      </w:pPr>
    </w:lvl>
    <w:lvl w:ilvl="8">
      <w:start w:val="1"/>
      <w:numFmt w:val="lowerRoman"/>
      <w:suff w:val="space"/>
      <w:lvlText w:val="%9."/>
      <w:lvlJc w:val="right"/>
      <w:pPr>
        <w:ind w:left="6480" w:hanging="180"/>
      </w:pPr>
    </w:lvl>
  </w:abstractNum>
  <w:num w:numId="1" w16cid:durableId="1103190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894"/>
    <w:rsid w:val="00034B20"/>
    <w:rsid w:val="00510894"/>
    <w:rsid w:val="00877DF7"/>
    <w:rsid w:val="00A922D1"/>
    <w:rsid w:val="00AE7A50"/>
    <w:rsid w:val="00D744E9"/>
    <w:rsid w:val="00DD3308"/>
    <w:rsid w:val="00E2307A"/>
    <w:rsid w:val="00E44912"/>
    <w:rsid w:val="00EB02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4E1DD"/>
  <w15:chartTrackingRefBased/>
  <w15:docId w15:val="{4DACFC9D-2D74-49E8-A73E-AF167499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894"/>
    <w:rPr>
      <w:kern w:val="0"/>
      <w14:ligatures w14:val="none"/>
    </w:rPr>
  </w:style>
  <w:style w:type="paragraph" w:styleId="Balk1">
    <w:name w:val="heading 1"/>
    <w:basedOn w:val="Normal"/>
    <w:next w:val="Normal"/>
    <w:link w:val="Balk1Char"/>
    <w:uiPriority w:val="9"/>
    <w:qFormat/>
    <w:rsid w:val="005108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5108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510894"/>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510894"/>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510894"/>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5108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5108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5108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5108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1089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1089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1089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1089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1089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108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108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108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10894"/>
    <w:rPr>
      <w:rFonts w:eastAsiaTheme="majorEastAsia" w:cstheme="majorBidi"/>
      <w:color w:val="272727" w:themeColor="text1" w:themeTint="D8"/>
    </w:rPr>
  </w:style>
  <w:style w:type="paragraph" w:styleId="KonuBal">
    <w:name w:val="Title"/>
    <w:basedOn w:val="Normal"/>
    <w:next w:val="Normal"/>
    <w:link w:val="KonuBalChar"/>
    <w:uiPriority w:val="10"/>
    <w:qFormat/>
    <w:rsid w:val="005108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5108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1089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5108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108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510894"/>
    <w:rPr>
      <w:i/>
      <w:iCs/>
      <w:color w:val="404040" w:themeColor="text1" w:themeTint="BF"/>
    </w:rPr>
  </w:style>
  <w:style w:type="paragraph" w:styleId="ListeParagraf">
    <w:name w:val="List Paragraph"/>
    <w:basedOn w:val="Normal"/>
    <w:uiPriority w:val="34"/>
    <w:qFormat/>
    <w:rsid w:val="00510894"/>
    <w:pPr>
      <w:ind w:left="720"/>
      <w:contextualSpacing/>
    </w:pPr>
  </w:style>
  <w:style w:type="character" w:styleId="GlVurgulama">
    <w:name w:val="Intense Emphasis"/>
    <w:basedOn w:val="VarsaylanParagrafYazTipi"/>
    <w:uiPriority w:val="21"/>
    <w:qFormat/>
    <w:rsid w:val="00510894"/>
    <w:rPr>
      <w:i/>
      <w:iCs/>
      <w:color w:val="2F5496" w:themeColor="accent1" w:themeShade="BF"/>
    </w:rPr>
  </w:style>
  <w:style w:type="paragraph" w:styleId="GlAlnt">
    <w:name w:val="Intense Quote"/>
    <w:basedOn w:val="Normal"/>
    <w:next w:val="Normal"/>
    <w:link w:val="GlAlntChar"/>
    <w:uiPriority w:val="30"/>
    <w:qFormat/>
    <w:rsid w:val="005108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510894"/>
    <w:rPr>
      <w:i/>
      <w:iCs/>
      <w:color w:val="2F5496" w:themeColor="accent1" w:themeShade="BF"/>
    </w:rPr>
  </w:style>
  <w:style w:type="character" w:styleId="GlBavuru">
    <w:name w:val="Intense Reference"/>
    <w:basedOn w:val="VarsaylanParagrafYazTipi"/>
    <w:uiPriority w:val="32"/>
    <w:qFormat/>
    <w:rsid w:val="00510894"/>
    <w:rPr>
      <w:b/>
      <w:bCs/>
      <w:smallCaps/>
      <w:color w:val="2F5496" w:themeColor="accent1" w:themeShade="BF"/>
      <w:spacing w:val="5"/>
    </w:rPr>
  </w:style>
  <w:style w:type="paragraph" w:styleId="AltBilgi">
    <w:name w:val="footer"/>
    <w:basedOn w:val="Normal"/>
    <w:link w:val="AltBilgiChar"/>
    <w:uiPriority w:val="99"/>
    <w:unhideWhenUsed/>
    <w:rsid w:val="00510894"/>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510894"/>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1296</Words>
  <Characters>7390</Characters>
  <Application>Microsoft Office Word</Application>
  <DocSecurity>0</DocSecurity>
  <Lines>61</Lines>
  <Paragraphs>17</Paragraphs>
  <ScaleCrop>false</ScaleCrop>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Baki Ateş</dc:creator>
  <cp:keywords/>
  <dc:description/>
  <cp:lastModifiedBy>Baki Ateş</cp:lastModifiedBy>
  <cp:revision>1</cp:revision>
  <dcterms:created xsi:type="dcterms:W3CDTF">2026-06-26T12:18:00Z</dcterms:created>
  <dcterms:modified xsi:type="dcterms:W3CDTF">2026-06-26T12:22:00Z</dcterms:modified>
</cp:coreProperties>
</file>